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FE8A99" w14:textId="77777777" w:rsidR="00C901F1" w:rsidRDefault="00000000">
      <w:pPr>
        <w:jc w:val="center"/>
        <w:rPr>
          <w:rFonts w:ascii="Times New Roman" w:hAnsi="Times New Roman"/>
          <w:b/>
          <w:sz w:val="24"/>
        </w:rPr>
      </w:pPr>
      <w:r>
        <w:rPr>
          <w:noProof/>
        </w:rPr>
        <mc:AlternateContent>
          <mc:Choice Requires="wps">
            <w:drawing>
              <wp:anchor distT="45720" distB="45720" distL="114300" distR="114300" simplePos="0" relativeHeight="251659264" behindDoc="1" locked="0" layoutInCell="1" allowOverlap="1" wp14:anchorId="1C6D322E" wp14:editId="56F5C4AD">
                <wp:simplePos x="0" y="0"/>
                <wp:positionH relativeFrom="margin">
                  <wp:posOffset>3649534</wp:posOffset>
                </wp:positionH>
                <wp:positionV relativeFrom="paragraph">
                  <wp:posOffset>-461488</wp:posOffset>
                </wp:positionV>
                <wp:extent cx="2493031" cy="685800"/>
                <wp:effectExtent l="0" t="0" r="0" b="0"/>
                <wp:wrapNone/>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31" cy="685800"/>
                        </a:xfrm>
                        <a:prstGeom prst="rect">
                          <a:avLst/>
                        </a:prstGeom>
                        <a:solidFill>
                          <a:srgbClr val="FFFFFF"/>
                        </a:solidFill>
                        <a:ln w="9525">
                          <a:noFill/>
                          <a:miter lim="800000"/>
                          <a:headEnd/>
                          <a:tailEnd/>
                        </a:ln>
                      </wps:spPr>
                      <wps:txbx>
                        <w:txbxContent>
                          <w:p w14:paraId="63A643F0" w14:textId="77777777" w:rsidR="00C901F1" w:rsidRPr="00AA77DD" w:rsidRDefault="00000000">
                            <w:pPr>
                              <w:pStyle w:val="P68B1DB1-Normalny1"/>
                              <w:jc w:val="both"/>
                              <w:rPr>
                                <w:lang w:val="en-GB"/>
                              </w:rPr>
                            </w:pPr>
                            <w:r w:rsidRPr="00AA77DD">
                              <w:rPr>
                                <w:lang w:val="en-GB"/>
                              </w:rPr>
                              <w:t>Attachment No. 2 to the Rules of the Internship Programme for outstanding second-cycle students at Poznan University of Technology in the academic year 2026/2027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D322E" id="_x0000_t202" coordsize="21600,21600" o:spt="202" path="m,l,21600r21600,l21600,xe">
                <v:stroke joinstyle="miter"/>
                <v:path gradientshapeok="t" o:connecttype="rect"/>
              </v:shapetype>
              <v:shape id="Pole tekstowe 2" o:spid="_x0000_s1026" type="#_x0000_t202" style="position:absolute;left:0;text-align:left;margin-left:287.35pt;margin-top:-36.35pt;width:196.3pt;height:5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" stroked="f">
                <v:textbox>
                  <w:txbxContent>
                    <w:p w14:paraId="63A643F0" w14:textId="77777777" w:rsidR="00C901F1" w:rsidRPr="00AA77DD" w:rsidRDefault="00000000">
                      <w:pPr>
                        <w:pStyle w:val="P68B1DB1-Normalny1"/>
                        <w:jc w:val="both"/>
                        <w:rPr>
                          <w:lang w:val="en-GB"/>
                        </w:rPr>
                      </w:pPr>
                      <w:r w:rsidRPr="00AA77DD">
                        <w:rPr>
                          <w:lang w:val="en-GB"/>
                        </w:rPr>
                        <w:t>Attachment No. 2 to the Rules of the Internship Programme for outstanding second-cycle students at Poznan University of Technology in the academic year 2026/2027</w:t>
                      </w:r>
                    </w:p>
                  </w:txbxContent>
                </v:textbox>
                <w10:wrap anchorx="margin"/>
              </v:shape>
            </w:pict>
          </mc:Fallback>
        </mc:AlternateContent>
      </w:r>
    </w:p>
    <w:p w14:paraId="7517D50A" w14:textId="77777777" w:rsidR="00C901F1" w:rsidRPr="00AA77DD" w:rsidRDefault="00000000">
      <w:pPr>
        <w:pStyle w:val="P68B1DB1-Normalny2"/>
        <w:tabs>
          <w:tab w:val="center" w:pos="4818"/>
          <w:tab w:val="left" w:pos="8256"/>
        </w:tabs>
        <w:rPr>
          <w:lang w:val="en-GB"/>
        </w:rPr>
      </w:pPr>
      <w:r>
        <w:tab/>
      </w:r>
      <w:r w:rsidRPr="00AA77DD">
        <w:rPr>
          <w:lang w:val="en-GB"/>
        </w:rPr>
        <w:t>Contract of mandate No. 00/00/0000/</w:t>
      </w:r>
      <w:r w:rsidRPr="00AA77DD">
        <w:rPr>
          <w:lang w:val="en-GB"/>
        </w:rPr>
        <w:tab/>
      </w:r>
    </w:p>
    <w:p w14:paraId="2E54C916" w14:textId="77777777" w:rsidR="00C901F1" w:rsidRPr="00AA77DD" w:rsidRDefault="00000000">
      <w:pPr>
        <w:pStyle w:val="P68B1DB1-Normalny3"/>
        <w:ind w:left="1416" w:firstLine="708"/>
        <w:jc w:val="center"/>
        <w:rPr>
          <w:b/>
          <w:sz w:val="24"/>
          <w:lang w:val="en-GB"/>
        </w:rPr>
      </w:pPr>
      <w:r w:rsidRPr="00AA77DD">
        <w:rPr>
          <w:lang w:val="en-GB"/>
        </w:rPr>
        <w:t>(MPK-cost centre/year/consecutive number)</w:t>
      </w:r>
    </w:p>
    <w:p w14:paraId="05B30C90" w14:textId="77777777" w:rsidR="00C901F1" w:rsidRPr="00AA77DD" w:rsidRDefault="00000000">
      <w:pPr>
        <w:pStyle w:val="P68B1DB1-Normalny4"/>
        <w:spacing w:before="120" w:after="0" w:line="240" w:lineRule="auto"/>
        <w:jc w:val="both"/>
        <w:rPr>
          <w:lang w:val="en-GB"/>
        </w:rPr>
      </w:pPr>
      <w:r w:rsidRPr="00AA77DD">
        <w:rPr>
          <w:lang w:val="en-GB"/>
        </w:rPr>
        <w:t xml:space="preserve">This contract of mandate (hereinafter referred to as the </w:t>
      </w:r>
      <w:r w:rsidRPr="00AA77DD">
        <w:rPr>
          <w:i/>
          <w:lang w:val="en-GB"/>
        </w:rPr>
        <w:t>"Contract"</w:t>
      </w:r>
      <w:r w:rsidRPr="00AA77DD">
        <w:rPr>
          <w:lang w:val="en-GB"/>
        </w:rPr>
        <w:t>) concluded on ……………...………….….,</w:t>
      </w:r>
    </w:p>
    <w:p w14:paraId="40F5B34C" w14:textId="77777777" w:rsidR="00C901F1" w:rsidRPr="00AA77DD" w:rsidRDefault="00000000">
      <w:pPr>
        <w:pStyle w:val="P68B1DB1-Normalny4"/>
        <w:spacing w:before="120" w:after="0" w:line="240" w:lineRule="auto"/>
        <w:jc w:val="both"/>
        <w:rPr>
          <w:lang w:val="en-GB"/>
        </w:rPr>
      </w:pPr>
      <w:r w:rsidRPr="00AA77DD">
        <w:rPr>
          <w:lang w:val="en-GB"/>
        </w:rPr>
        <w:t>between:</w:t>
      </w:r>
    </w:p>
    <w:p w14:paraId="2CEC5349" w14:textId="77777777" w:rsidR="00C901F1" w:rsidRPr="00AA77DD" w:rsidRDefault="00000000">
      <w:pPr>
        <w:pStyle w:val="P68B1DB1-Normalny4"/>
        <w:spacing w:after="0" w:line="240" w:lineRule="auto"/>
        <w:jc w:val="both"/>
        <w:rPr>
          <w:lang w:val="en-GB"/>
        </w:rPr>
      </w:pPr>
      <w:r w:rsidRPr="00AA77DD">
        <w:rPr>
          <w:lang w:val="en-GB"/>
        </w:rPr>
        <w:t xml:space="preserve">Poznan University of Technology, </w:t>
      </w:r>
      <w:r w:rsidRPr="00AA77DD">
        <w:rPr>
          <w:iCs/>
          <w:lang w:val="en-GB"/>
        </w:rPr>
        <w:t>hereinafter referred to as the</w:t>
      </w:r>
      <w:r w:rsidRPr="00AA77DD">
        <w:rPr>
          <w:i/>
          <w:lang w:val="en-GB"/>
        </w:rPr>
        <w:t xml:space="preserve"> "Principal"</w:t>
      </w:r>
      <w:r w:rsidRPr="00AA77DD">
        <w:rPr>
          <w:lang w:val="en-GB"/>
        </w:rPr>
        <w:t xml:space="preserve">, represented by: </w:t>
      </w:r>
    </w:p>
    <w:p w14:paraId="0143E7D9" w14:textId="77777777" w:rsidR="00C901F1" w:rsidRPr="00AA77DD" w:rsidRDefault="00000000">
      <w:pPr>
        <w:pStyle w:val="P68B1DB1-Normalny4"/>
        <w:spacing w:before="240" w:after="0" w:line="240" w:lineRule="auto"/>
        <w:rPr>
          <w:lang w:val="en-GB"/>
        </w:rPr>
      </w:pPr>
      <w:r w:rsidRPr="00AA77DD">
        <w:rPr>
          <w:lang w:val="en-GB"/>
        </w:rPr>
        <w:t xml:space="preserve">……………………………………………………….………………………………………….. </w:t>
      </w:r>
    </w:p>
    <w:p w14:paraId="25221885" w14:textId="77777777" w:rsidR="00C901F1" w:rsidRPr="00AA77DD" w:rsidRDefault="00000000">
      <w:pPr>
        <w:pStyle w:val="P68B1DB1-Normalny3"/>
        <w:spacing w:after="0" w:line="240" w:lineRule="auto"/>
        <w:ind w:left="2124" w:firstLine="708"/>
        <w:jc w:val="both"/>
        <w:rPr>
          <w:lang w:val="en-GB"/>
        </w:rPr>
      </w:pPr>
      <w:r w:rsidRPr="00AA77DD">
        <w:rPr>
          <w:lang w:val="en-GB"/>
        </w:rPr>
        <w:t>(first name, surname, function)</w:t>
      </w:r>
    </w:p>
    <w:p w14:paraId="281371FF" w14:textId="77777777" w:rsidR="00C901F1" w:rsidRPr="00AA77DD" w:rsidRDefault="00000000">
      <w:pPr>
        <w:pStyle w:val="P68B1DB1-Normalny4"/>
        <w:spacing w:after="0" w:line="240" w:lineRule="auto"/>
        <w:jc w:val="both"/>
        <w:rPr>
          <w:lang w:val="en-GB"/>
        </w:rPr>
      </w:pPr>
      <w:r w:rsidRPr="00AA77DD">
        <w:rPr>
          <w:lang w:val="en-GB"/>
        </w:rPr>
        <w:t>and</w:t>
      </w:r>
    </w:p>
    <w:p w14:paraId="0D091427" w14:textId="77777777" w:rsidR="00C901F1" w:rsidRPr="00AA77DD" w:rsidRDefault="00000000">
      <w:pPr>
        <w:pStyle w:val="P68B1DB1-Normalny4"/>
        <w:spacing w:before="120" w:after="0" w:line="240" w:lineRule="auto"/>
        <w:jc w:val="both"/>
        <w:rPr>
          <w:lang w:val="en-GB"/>
        </w:rPr>
      </w:pPr>
      <w:r w:rsidRPr="00AA77DD">
        <w:rPr>
          <w:lang w:val="en-GB"/>
        </w:rPr>
        <w:t>………………………..……. residing ………………………………</w:t>
      </w:r>
      <w:proofErr w:type="gramStart"/>
      <w:r w:rsidRPr="00AA77DD">
        <w:rPr>
          <w:lang w:val="en-GB"/>
        </w:rPr>
        <w:t>…..</w:t>
      </w:r>
      <w:proofErr w:type="gramEnd"/>
      <w:r w:rsidRPr="00AA77DD">
        <w:rPr>
          <w:lang w:val="en-GB"/>
        </w:rPr>
        <w:t>………</w:t>
      </w:r>
      <w:proofErr w:type="gramStart"/>
      <w:r w:rsidRPr="00AA77DD">
        <w:rPr>
          <w:lang w:val="en-GB"/>
        </w:rPr>
        <w:t>…..</w:t>
      </w:r>
      <w:proofErr w:type="gramEnd"/>
      <w:r w:rsidRPr="00AA77DD">
        <w:rPr>
          <w:lang w:val="en-GB"/>
        </w:rPr>
        <w:t>…</w:t>
      </w:r>
      <w:proofErr w:type="gramStart"/>
      <w:r w:rsidRPr="00AA77DD">
        <w:rPr>
          <w:lang w:val="en-GB"/>
        </w:rPr>
        <w:t>…..</w:t>
      </w:r>
      <w:proofErr w:type="gramEnd"/>
      <w:r w:rsidRPr="00AA77DD">
        <w:rPr>
          <w:lang w:val="en-GB"/>
        </w:rPr>
        <w:t>,</w:t>
      </w:r>
    </w:p>
    <w:p w14:paraId="3056C318" w14:textId="77777777" w:rsidR="00C901F1" w:rsidRPr="00AA77DD" w:rsidRDefault="00000000">
      <w:pPr>
        <w:pStyle w:val="P68B1DB1-Normalny4"/>
        <w:spacing w:before="120" w:after="0" w:line="240" w:lineRule="auto"/>
        <w:jc w:val="both"/>
        <w:rPr>
          <w:lang w:val="en-GB"/>
        </w:rPr>
      </w:pPr>
      <w:r w:rsidRPr="00AA77DD">
        <w:rPr>
          <w:lang w:val="en-GB"/>
        </w:rPr>
        <w:t>PESEL (National Identification Number): ……………</w:t>
      </w:r>
      <w:proofErr w:type="gramStart"/>
      <w:r w:rsidRPr="00AA77DD">
        <w:rPr>
          <w:lang w:val="en-GB"/>
        </w:rPr>
        <w:t>…..</w:t>
      </w:r>
      <w:proofErr w:type="gramEnd"/>
      <w:r w:rsidRPr="00AA77DD">
        <w:rPr>
          <w:lang w:val="en-GB"/>
        </w:rPr>
        <w:t xml:space="preserve"> ………, hereinafter referred to as </w:t>
      </w:r>
      <w:r w:rsidRPr="00AA77DD">
        <w:rPr>
          <w:iCs/>
          <w:lang w:val="en-GB"/>
        </w:rPr>
        <w:t>the</w:t>
      </w:r>
      <w:r w:rsidRPr="00AA77DD">
        <w:rPr>
          <w:i/>
          <w:lang w:val="en-GB"/>
        </w:rPr>
        <w:t xml:space="preserve"> "Contractor"</w:t>
      </w:r>
      <w:r w:rsidRPr="00AA77DD">
        <w:rPr>
          <w:lang w:val="en-GB"/>
        </w:rPr>
        <w:t>,</w:t>
      </w:r>
    </w:p>
    <w:p w14:paraId="0B874447" w14:textId="77777777" w:rsidR="00C901F1" w:rsidRPr="00AA77DD" w:rsidRDefault="00000000">
      <w:pPr>
        <w:pStyle w:val="P68B1DB1-Normalny4"/>
        <w:spacing w:before="120" w:line="240" w:lineRule="auto"/>
        <w:jc w:val="both"/>
        <w:rPr>
          <w:lang w:val="en-GB"/>
        </w:rPr>
      </w:pPr>
      <w:r w:rsidRPr="00AA77DD">
        <w:rPr>
          <w:lang w:val="en-GB"/>
        </w:rPr>
        <w:t xml:space="preserve">hereinafter referred collectively to </w:t>
      </w:r>
      <w:r w:rsidRPr="00AA77DD">
        <w:rPr>
          <w:iCs/>
          <w:lang w:val="en-GB"/>
        </w:rPr>
        <w:t xml:space="preserve">as </w:t>
      </w:r>
      <w:r w:rsidRPr="00AA77DD">
        <w:rPr>
          <w:i/>
          <w:lang w:val="en-GB"/>
        </w:rPr>
        <w:t>"Parties"</w:t>
      </w:r>
      <w:r w:rsidRPr="00AA77DD">
        <w:rPr>
          <w:lang w:val="en-GB"/>
        </w:rPr>
        <w:t>.</w:t>
      </w:r>
    </w:p>
    <w:p w14:paraId="5F531DBD" w14:textId="77777777" w:rsidR="00C901F1" w:rsidRDefault="00000000">
      <w:pPr>
        <w:pStyle w:val="P68B1DB1-Normalny2"/>
        <w:spacing w:line="240" w:lineRule="auto"/>
        <w:jc w:val="center"/>
      </w:pPr>
      <w:r>
        <w:t xml:space="preserve">§ 1. </w:t>
      </w:r>
    </w:p>
    <w:p w14:paraId="12A8B7DD" w14:textId="77777777" w:rsidR="00C901F1" w:rsidRPr="00AA77DD" w:rsidRDefault="00000000">
      <w:pPr>
        <w:pStyle w:val="P68B1DB1-Akapitzlist5"/>
        <w:numPr>
          <w:ilvl w:val="0"/>
          <w:numId w:val="1"/>
        </w:numPr>
        <w:spacing w:after="120" w:line="240" w:lineRule="auto"/>
        <w:ind w:left="357" w:hanging="357"/>
        <w:contextualSpacing w:val="0"/>
        <w:jc w:val="both"/>
        <w:rPr>
          <w:lang w:val="en-GB"/>
        </w:rPr>
      </w:pPr>
      <w:r w:rsidRPr="00AA77DD">
        <w:rPr>
          <w:lang w:val="en-GB"/>
        </w:rPr>
        <w:t xml:space="preserve">The </w:t>
      </w:r>
      <w:proofErr w:type="gramStart"/>
      <w:r w:rsidRPr="00AA77DD">
        <w:rPr>
          <w:lang w:val="en-GB"/>
        </w:rPr>
        <w:t>Principal</w:t>
      </w:r>
      <w:proofErr w:type="gramEnd"/>
      <w:r w:rsidRPr="00AA77DD">
        <w:rPr>
          <w:lang w:val="en-GB"/>
        </w:rPr>
        <w:t xml:space="preserve"> hereby entrusts and the Contractor accepts the mandate to perform on its own behalf, but for the benefit of the </w:t>
      </w:r>
      <w:proofErr w:type="gramStart"/>
      <w:r w:rsidRPr="00AA77DD">
        <w:rPr>
          <w:lang w:val="en-GB"/>
        </w:rPr>
        <w:t>Principal</w:t>
      </w:r>
      <w:proofErr w:type="gramEnd"/>
      <w:r w:rsidRPr="00AA77DD">
        <w:rPr>
          <w:lang w:val="en-GB"/>
        </w:rPr>
        <w:t xml:space="preserve"> the following activities (MPK number):</w:t>
      </w:r>
    </w:p>
    <w:p w14:paraId="6DA24D22" w14:textId="77777777" w:rsidR="00C901F1" w:rsidRPr="00AA77DD" w:rsidRDefault="00000000">
      <w:pPr>
        <w:pStyle w:val="P68B1DB1-Akapitzlist5"/>
        <w:spacing w:after="0" w:line="240" w:lineRule="auto"/>
        <w:ind w:left="357"/>
        <w:jc w:val="both"/>
        <w:rPr>
          <w:lang w:val="en-GB"/>
        </w:rPr>
      </w:pPr>
      <w:r w:rsidRPr="00AA77DD">
        <w:rPr>
          <w:lang w:val="en-GB"/>
        </w:rPr>
        <w:t>A</w:t>
      </w:r>
    </w:p>
    <w:p w14:paraId="067605DE" w14:textId="77777777" w:rsidR="00C901F1" w:rsidRPr="00AA77DD" w:rsidRDefault="00000000">
      <w:pPr>
        <w:pStyle w:val="P68B1DB1-Akapitzlist5"/>
        <w:spacing w:after="0" w:line="240" w:lineRule="auto"/>
        <w:ind w:left="357"/>
        <w:jc w:val="both"/>
        <w:rPr>
          <w:lang w:val="en-GB"/>
        </w:rPr>
      </w:pPr>
      <w:r w:rsidRPr="00AA77DD">
        <w:rPr>
          <w:lang w:val="en-GB"/>
        </w:rPr>
        <w:t xml:space="preserve">B. </w:t>
      </w:r>
    </w:p>
    <w:p w14:paraId="78CBDA81" w14:textId="77777777" w:rsidR="00C901F1" w:rsidRPr="00AA77DD" w:rsidRDefault="00000000">
      <w:pPr>
        <w:pStyle w:val="P68B1DB1-Akapitzlist5"/>
        <w:spacing w:after="0" w:line="240" w:lineRule="auto"/>
        <w:ind w:left="357"/>
        <w:jc w:val="both"/>
        <w:rPr>
          <w:lang w:val="en-GB"/>
        </w:rPr>
      </w:pPr>
      <w:r w:rsidRPr="00AA77DD">
        <w:rPr>
          <w:lang w:val="en-GB"/>
        </w:rPr>
        <w:t>C.</w:t>
      </w:r>
    </w:p>
    <w:p w14:paraId="3F8A844B" w14:textId="77777777" w:rsidR="00C901F1" w:rsidRPr="00AA77DD" w:rsidRDefault="00C901F1">
      <w:pPr>
        <w:pStyle w:val="Akapitzlist"/>
        <w:spacing w:after="0" w:line="240" w:lineRule="auto"/>
        <w:ind w:left="357"/>
        <w:jc w:val="both"/>
        <w:rPr>
          <w:rFonts w:ascii="Times New Roman" w:hAnsi="Times New Roman"/>
          <w:sz w:val="24"/>
          <w:lang w:val="en-GB"/>
        </w:rPr>
      </w:pPr>
    </w:p>
    <w:p w14:paraId="40020DC8" w14:textId="77777777" w:rsidR="00C901F1" w:rsidRPr="00AA77DD" w:rsidRDefault="00000000">
      <w:pPr>
        <w:pStyle w:val="P68B1DB1-Normalny2"/>
        <w:spacing w:line="240" w:lineRule="auto"/>
        <w:jc w:val="center"/>
        <w:rPr>
          <w:lang w:val="en-GB"/>
        </w:rPr>
      </w:pPr>
      <w:r w:rsidRPr="00AA77DD">
        <w:rPr>
          <w:lang w:val="en-GB"/>
        </w:rPr>
        <w:t xml:space="preserve">§ 2. </w:t>
      </w:r>
    </w:p>
    <w:p w14:paraId="29D79803" w14:textId="77777777" w:rsidR="00C901F1" w:rsidRPr="00AA77DD" w:rsidRDefault="00000000">
      <w:pPr>
        <w:pStyle w:val="P68B1DB1-Normalny4"/>
        <w:spacing w:line="240" w:lineRule="auto"/>
        <w:jc w:val="both"/>
        <w:rPr>
          <w:lang w:val="en-GB"/>
        </w:rPr>
      </w:pPr>
      <w:r w:rsidRPr="00AA77DD">
        <w:rPr>
          <w:lang w:val="en-GB"/>
        </w:rPr>
        <w:t>The mandate should be performed by the Contractor in the period from ………………………</w:t>
      </w:r>
      <w:proofErr w:type="gramStart"/>
      <w:r w:rsidRPr="00AA77DD">
        <w:rPr>
          <w:lang w:val="en-GB"/>
        </w:rPr>
        <w:t>…..</w:t>
      </w:r>
      <w:proofErr w:type="gramEnd"/>
      <w:r w:rsidRPr="00AA77DD">
        <w:rPr>
          <w:lang w:val="en-GB"/>
        </w:rPr>
        <w:t xml:space="preserve"> to …………………………</w:t>
      </w:r>
      <w:proofErr w:type="gramStart"/>
      <w:r w:rsidRPr="00AA77DD">
        <w:rPr>
          <w:lang w:val="en-GB"/>
        </w:rPr>
        <w:t>…..</w:t>
      </w:r>
      <w:proofErr w:type="gramEnd"/>
    </w:p>
    <w:p w14:paraId="4EEF6336" w14:textId="77777777" w:rsidR="00C901F1" w:rsidRPr="00AA77DD" w:rsidRDefault="00000000">
      <w:pPr>
        <w:pStyle w:val="P68B1DB1-Normalny4"/>
        <w:numPr>
          <w:ilvl w:val="0"/>
          <w:numId w:val="1"/>
        </w:numPr>
        <w:spacing w:after="200" w:line="240" w:lineRule="auto"/>
        <w:jc w:val="both"/>
        <w:rPr>
          <w:b/>
          <w:lang w:val="en-GB"/>
        </w:rPr>
      </w:pPr>
      <w:r w:rsidRPr="00AA77DD">
        <w:rPr>
          <w:lang w:val="en-GB"/>
        </w:rPr>
        <w:t xml:space="preserve">If the event of performing the Contract by an entity other than a public entity, the provisions of the Act of 19 July 2019 on ensuring accessibility for persons with special needs should be applied, </w:t>
      </w:r>
      <w:proofErr w:type="gramStart"/>
      <w:r w:rsidRPr="00AA77DD">
        <w:rPr>
          <w:lang w:val="en-GB"/>
        </w:rPr>
        <w:t>taking into account</w:t>
      </w:r>
      <w:proofErr w:type="gramEnd"/>
      <w:r w:rsidRPr="00AA77DD">
        <w:rPr>
          <w:lang w:val="en-GB"/>
        </w:rPr>
        <w:t xml:space="preserve"> the minimum requirements for ensuring accessibility for persons with special needs specified in Article 6 of the above-mentioned Act.</w:t>
      </w:r>
    </w:p>
    <w:p w14:paraId="50BDEA54" w14:textId="77777777" w:rsidR="00C901F1" w:rsidRDefault="00000000">
      <w:pPr>
        <w:pStyle w:val="P68B1DB1-Normalny2"/>
        <w:spacing w:line="240" w:lineRule="auto"/>
        <w:jc w:val="center"/>
      </w:pPr>
      <w:r>
        <w:t>§ 3.</w:t>
      </w:r>
    </w:p>
    <w:p w14:paraId="20D37EF2" w14:textId="77777777" w:rsidR="00C901F1" w:rsidRPr="00AA77DD" w:rsidRDefault="00000000">
      <w:pPr>
        <w:pStyle w:val="P68B1DB1-Akapitzlist5"/>
        <w:numPr>
          <w:ilvl w:val="0"/>
          <w:numId w:val="3"/>
        </w:numPr>
        <w:spacing w:after="200" w:line="240" w:lineRule="auto"/>
        <w:jc w:val="both"/>
        <w:rPr>
          <w:lang w:val="en-GB"/>
        </w:rPr>
      </w:pPr>
      <w:r w:rsidRPr="00AA77DD">
        <w:rPr>
          <w:lang w:val="en-GB"/>
        </w:rPr>
        <w:t>The Contractor is awarded a remuneration for the performance of the mandate in the amount of .......................gross, and the number of hours of performance of the mandate is ..................</w:t>
      </w:r>
    </w:p>
    <w:p w14:paraId="6CB9C900" w14:textId="77777777" w:rsidR="00C901F1" w:rsidRPr="00AA77DD" w:rsidRDefault="00000000">
      <w:pPr>
        <w:pStyle w:val="P68B1DB1-Akapitzlist5"/>
        <w:numPr>
          <w:ilvl w:val="0"/>
          <w:numId w:val="3"/>
        </w:numPr>
        <w:spacing w:after="200" w:line="240" w:lineRule="auto"/>
        <w:jc w:val="both"/>
        <w:rPr>
          <w:lang w:val="en-GB"/>
        </w:rPr>
      </w:pPr>
      <w:r w:rsidRPr="00AA77DD">
        <w:rPr>
          <w:lang w:val="en-GB"/>
        </w:rPr>
        <w:t>The remuneration referred to in section 1 will be paid by bank transfer to the Contractor's bank account in the month following the performance of the mandate, and in the case of a mandate lasting more than a month, the remuneration for its performance will be paid once a month.</w:t>
      </w:r>
    </w:p>
    <w:p w14:paraId="2E6102F5" w14:textId="77777777" w:rsidR="00C901F1" w:rsidRPr="00AA77DD" w:rsidRDefault="00000000">
      <w:pPr>
        <w:pStyle w:val="P68B1DB1-Akapitzlist5"/>
        <w:numPr>
          <w:ilvl w:val="0"/>
          <w:numId w:val="3"/>
        </w:numPr>
        <w:spacing w:after="200" w:line="240" w:lineRule="auto"/>
        <w:jc w:val="both"/>
        <w:rPr>
          <w:lang w:val="en-GB"/>
        </w:rPr>
      </w:pPr>
      <w:r w:rsidRPr="00AA77DD">
        <w:rPr>
          <w:lang w:val="en-GB"/>
        </w:rPr>
        <w:t xml:space="preserve">The condition and basis for payment of the remuneration referred to in section 2 is to provide the </w:t>
      </w:r>
      <w:proofErr w:type="gramStart"/>
      <w:r w:rsidRPr="00AA77DD">
        <w:rPr>
          <w:lang w:val="en-GB"/>
        </w:rPr>
        <w:t>Principal</w:t>
      </w:r>
      <w:proofErr w:type="gramEnd"/>
      <w:r w:rsidRPr="00AA77DD">
        <w:rPr>
          <w:lang w:val="en-GB"/>
        </w:rPr>
        <w:t xml:space="preserve"> with a correctly drawn-up bill – a report with due confirmation of the number of hours spent on the performance of the Contract in each month of the performance of activities, the template of which is specified in the Attachment to the Contract. </w:t>
      </w:r>
    </w:p>
    <w:p w14:paraId="5ABB3184" w14:textId="77777777" w:rsidR="00C901F1" w:rsidRPr="00AA77DD" w:rsidRDefault="00000000">
      <w:pPr>
        <w:pStyle w:val="P68B1DB1-Akapitzlist5"/>
        <w:numPr>
          <w:ilvl w:val="0"/>
          <w:numId w:val="3"/>
        </w:numPr>
        <w:spacing w:after="200" w:line="240" w:lineRule="auto"/>
        <w:jc w:val="both"/>
        <w:rPr>
          <w:lang w:val="en-GB"/>
        </w:rPr>
      </w:pPr>
      <w:r w:rsidRPr="00AA77DD">
        <w:rPr>
          <w:lang w:val="en-GB"/>
        </w:rPr>
        <w:t>If the Principal fails to provide the Contractor with the bill referred to in section 3, the Contract will be terminated with immediate effect.</w:t>
      </w:r>
    </w:p>
    <w:p w14:paraId="4F53F96C" w14:textId="0082A225" w:rsidR="00C901F1" w:rsidRPr="00AA77DD" w:rsidRDefault="00000000" w:rsidP="00AA77DD">
      <w:pPr>
        <w:pStyle w:val="P68B1DB1-Akapitzlist5"/>
        <w:numPr>
          <w:ilvl w:val="0"/>
          <w:numId w:val="3"/>
        </w:numPr>
        <w:spacing w:after="200" w:line="240" w:lineRule="auto"/>
        <w:jc w:val="both"/>
        <w:rPr>
          <w:b/>
          <w:lang w:val="en-GB"/>
        </w:rPr>
      </w:pPr>
      <w:r w:rsidRPr="00AA77DD">
        <w:rPr>
          <w:lang w:val="en-GB"/>
        </w:rPr>
        <w:t xml:space="preserve">The </w:t>
      </w:r>
      <w:proofErr w:type="gramStart"/>
      <w:r w:rsidRPr="00AA77DD">
        <w:rPr>
          <w:lang w:val="en-GB"/>
        </w:rPr>
        <w:t>Principal</w:t>
      </w:r>
      <w:proofErr w:type="gramEnd"/>
      <w:r w:rsidRPr="00AA77DD">
        <w:rPr>
          <w:lang w:val="en-GB"/>
        </w:rPr>
        <w:t xml:space="preserve"> states that it has a status of a large entrepreneur within the meaning of the Act of 8 March 2013 on counteracting excessive delays in commercial transactions. This </w:t>
      </w:r>
      <w:r w:rsidRPr="00AA77DD">
        <w:rPr>
          <w:lang w:val="en-GB"/>
        </w:rPr>
        <w:lastRenderedPageBreak/>
        <w:t>information is submitted in accordance with the requirement specified in Article 4c of the Act in question.</w:t>
      </w:r>
    </w:p>
    <w:p w14:paraId="63948D48" w14:textId="77777777" w:rsidR="00C901F1" w:rsidRDefault="00000000">
      <w:pPr>
        <w:pStyle w:val="P68B1DB1-Normalny2"/>
        <w:spacing w:line="240" w:lineRule="auto"/>
        <w:jc w:val="center"/>
      </w:pPr>
      <w:r>
        <w:t>§ 4.</w:t>
      </w:r>
    </w:p>
    <w:p w14:paraId="54FCF652" w14:textId="77777777" w:rsidR="00C901F1" w:rsidRPr="00AA77DD" w:rsidRDefault="00000000">
      <w:pPr>
        <w:pStyle w:val="P68B1DB1-Akapitzlist5"/>
        <w:numPr>
          <w:ilvl w:val="0"/>
          <w:numId w:val="6"/>
        </w:numPr>
        <w:spacing w:after="200" w:line="240" w:lineRule="auto"/>
        <w:jc w:val="both"/>
        <w:rPr>
          <w:lang w:val="en-GB"/>
        </w:rPr>
      </w:pPr>
      <w:r w:rsidRPr="00AA77DD">
        <w:rPr>
          <w:lang w:val="en-GB"/>
        </w:rPr>
        <w:t xml:space="preserve">The Contractor has the right to access all documentation which is in the </w:t>
      </w:r>
      <w:proofErr w:type="gramStart"/>
      <w:r w:rsidRPr="00AA77DD">
        <w:rPr>
          <w:lang w:val="en-GB"/>
        </w:rPr>
        <w:t>Principal's</w:t>
      </w:r>
      <w:proofErr w:type="gramEnd"/>
      <w:r w:rsidRPr="00AA77DD">
        <w:rPr>
          <w:lang w:val="en-GB"/>
        </w:rPr>
        <w:t xml:space="preserve"> possession and which is necessary to perform the mandate.</w:t>
      </w:r>
    </w:p>
    <w:p w14:paraId="0782889A" w14:textId="77777777" w:rsidR="00C901F1" w:rsidRPr="00AA77DD" w:rsidRDefault="00000000">
      <w:pPr>
        <w:pStyle w:val="P68B1DB1-Akapitzlist5"/>
        <w:numPr>
          <w:ilvl w:val="0"/>
          <w:numId w:val="6"/>
        </w:numPr>
        <w:spacing w:after="200" w:line="240" w:lineRule="auto"/>
        <w:jc w:val="both"/>
        <w:rPr>
          <w:lang w:val="en-GB"/>
        </w:rPr>
      </w:pPr>
      <w:r w:rsidRPr="00AA77DD">
        <w:rPr>
          <w:lang w:val="en-GB"/>
        </w:rPr>
        <w:t xml:space="preserve">If such documents are not available, the </w:t>
      </w:r>
      <w:proofErr w:type="gramStart"/>
      <w:r w:rsidRPr="00AA77DD">
        <w:rPr>
          <w:lang w:val="en-GB"/>
        </w:rPr>
        <w:t>Principal</w:t>
      </w:r>
      <w:proofErr w:type="gramEnd"/>
      <w:r w:rsidRPr="00AA77DD">
        <w:rPr>
          <w:lang w:val="en-GB"/>
        </w:rPr>
        <w:t xml:space="preserve"> is obliged to provide the Contractor with the necessary information.</w:t>
      </w:r>
    </w:p>
    <w:p w14:paraId="35BF2322" w14:textId="77777777" w:rsidR="00C901F1" w:rsidRDefault="00000000">
      <w:pPr>
        <w:pStyle w:val="P68B1DB1-Normalny2"/>
        <w:spacing w:line="240" w:lineRule="auto"/>
        <w:jc w:val="center"/>
      </w:pPr>
      <w:r>
        <w:t>§ 5.</w:t>
      </w:r>
    </w:p>
    <w:p w14:paraId="00B3A91F" w14:textId="77777777" w:rsidR="00C901F1" w:rsidRPr="00AA77DD" w:rsidRDefault="00000000">
      <w:pPr>
        <w:pStyle w:val="P68B1DB1-Akapitzlist5"/>
        <w:numPr>
          <w:ilvl w:val="0"/>
          <w:numId w:val="4"/>
        </w:numPr>
        <w:spacing w:after="200" w:line="240" w:lineRule="auto"/>
        <w:jc w:val="both"/>
        <w:rPr>
          <w:lang w:val="en-GB"/>
        </w:rPr>
      </w:pPr>
      <w:r w:rsidRPr="00AA77DD">
        <w:rPr>
          <w:lang w:val="en-GB"/>
        </w:rPr>
        <w:t>The Contractor undertakes to have up-to-date medical examinations and training related to occupational health and safety.</w:t>
      </w:r>
    </w:p>
    <w:p w14:paraId="076BAE9B" w14:textId="77777777" w:rsidR="00C901F1" w:rsidRPr="00AA77DD" w:rsidRDefault="00000000">
      <w:pPr>
        <w:pStyle w:val="P68B1DB1-Akapitzlist5"/>
        <w:numPr>
          <w:ilvl w:val="0"/>
          <w:numId w:val="4"/>
        </w:numPr>
        <w:spacing w:after="200" w:line="240" w:lineRule="auto"/>
        <w:jc w:val="both"/>
        <w:rPr>
          <w:lang w:val="en-GB"/>
        </w:rPr>
      </w:pPr>
      <w:r w:rsidRPr="00AA77DD">
        <w:rPr>
          <w:lang w:val="en-GB"/>
        </w:rPr>
        <w:t xml:space="preserve">The Contractor undertakes to pay the </w:t>
      </w:r>
      <w:proofErr w:type="gramStart"/>
      <w:r w:rsidRPr="00AA77DD">
        <w:rPr>
          <w:lang w:val="en-GB"/>
        </w:rPr>
        <w:t>Principal</w:t>
      </w:r>
      <w:proofErr w:type="gramEnd"/>
      <w:r w:rsidRPr="00AA77DD">
        <w:rPr>
          <w:lang w:val="en-GB"/>
        </w:rPr>
        <w:t xml:space="preserve"> a contractual penalty in the amount of 10% of the gross remuneration, referred to in § 3, in the event of non-performance or improper performance of the mandate. </w:t>
      </w:r>
    </w:p>
    <w:p w14:paraId="49162775" w14:textId="77777777" w:rsidR="00C901F1" w:rsidRPr="00AA77DD" w:rsidRDefault="00000000">
      <w:pPr>
        <w:pStyle w:val="P68B1DB1-Akapitzlist5"/>
        <w:numPr>
          <w:ilvl w:val="0"/>
          <w:numId w:val="4"/>
        </w:numPr>
        <w:spacing w:after="200" w:line="240" w:lineRule="auto"/>
        <w:jc w:val="both"/>
        <w:rPr>
          <w:lang w:val="en-GB"/>
        </w:rPr>
      </w:pPr>
      <w:r w:rsidRPr="00AA77DD">
        <w:rPr>
          <w:lang w:val="en-GB"/>
        </w:rPr>
        <w:t>The above provisions do not exclude the possibility of seeking further compensation, even exceeding the amount of the contractual penalty, based on general principles.</w:t>
      </w:r>
    </w:p>
    <w:p w14:paraId="71F48CDA" w14:textId="77777777" w:rsidR="00C901F1" w:rsidRPr="00AA77DD" w:rsidRDefault="00000000">
      <w:pPr>
        <w:pStyle w:val="P68B1DB1-Normalny2"/>
        <w:spacing w:line="240" w:lineRule="auto"/>
        <w:jc w:val="center"/>
        <w:rPr>
          <w:lang w:val="en-GB"/>
        </w:rPr>
      </w:pPr>
      <w:r w:rsidRPr="00AA77DD">
        <w:rPr>
          <w:lang w:val="en-GB"/>
        </w:rPr>
        <w:t>§ 6.</w:t>
      </w:r>
    </w:p>
    <w:p w14:paraId="4DCC8B85" w14:textId="77777777" w:rsidR="00C901F1" w:rsidRPr="00AA77DD" w:rsidRDefault="00000000">
      <w:pPr>
        <w:pStyle w:val="P68B1DB1-Normalny4"/>
        <w:spacing w:line="240" w:lineRule="auto"/>
        <w:jc w:val="both"/>
        <w:rPr>
          <w:lang w:val="en-GB"/>
        </w:rPr>
      </w:pPr>
      <w:r w:rsidRPr="00AA77DD">
        <w:rPr>
          <w:lang w:val="en-GB"/>
        </w:rPr>
        <w:t xml:space="preserve">During the term of the Contract, as well as after its termination or expiry, the Contractor undertakes not to provide or disclose to any third </w:t>
      </w:r>
      <w:proofErr w:type="gramStart"/>
      <w:r w:rsidRPr="00AA77DD">
        <w:rPr>
          <w:lang w:val="en-GB"/>
        </w:rPr>
        <w:t>parties</w:t>
      </w:r>
      <w:proofErr w:type="gramEnd"/>
      <w:r w:rsidRPr="00AA77DD">
        <w:rPr>
          <w:lang w:val="en-GB"/>
        </w:rPr>
        <w:t xml:space="preserve"> information regarding the </w:t>
      </w:r>
      <w:proofErr w:type="gramStart"/>
      <w:r w:rsidRPr="00AA77DD">
        <w:rPr>
          <w:lang w:val="en-GB"/>
        </w:rPr>
        <w:t>Principal</w:t>
      </w:r>
      <w:proofErr w:type="gramEnd"/>
      <w:r w:rsidRPr="00AA77DD">
        <w:rPr>
          <w:lang w:val="en-GB"/>
        </w:rPr>
        <w:t xml:space="preserve"> that is not disclosed publicly.</w:t>
      </w:r>
    </w:p>
    <w:p w14:paraId="3B113EC4" w14:textId="77777777" w:rsidR="00C901F1" w:rsidRDefault="00000000">
      <w:pPr>
        <w:pStyle w:val="P68B1DB1-Akapitzlist6"/>
        <w:widowControl w:val="0"/>
        <w:tabs>
          <w:tab w:val="left" w:pos="142"/>
        </w:tabs>
        <w:suppressAutoHyphens/>
        <w:spacing w:after="0" w:line="240" w:lineRule="auto"/>
        <w:ind w:left="0"/>
        <w:jc w:val="center"/>
      </w:pPr>
      <w:r>
        <w:t>§ 7.</w:t>
      </w:r>
    </w:p>
    <w:p w14:paraId="1FA1A9B1" w14:textId="77777777" w:rsidR="00C901F1" w:rsidRDefault="00C901F1">
      <w:pPr>
        <w:pStyle w:val="Akapitzlist"/>
        <w:widowControl w:val="0"/>
        <w:tabs>
          <w:tab w:val="left" w:pos="142"/>
        </w:tabs>
        <w:suppressAutoHyphens/>
        <w:spacing w:after="0" w:line="240" w:lineRule="auto"/>
        <w:ind w:left="0"/>
        <w:jc w:val="center"/>
        <w:rPr>
          <w:rFonts w:ascii="Times New Roman" w:hAnsi="Times New Roman"/>
          <w:sz w:val="24"/>
        </w:rPr>
      </w:pPr>
    </w:p>
    <w:p w14:paraId="17F79F87" w14:textId="77777777" w:rsidR="00C901F1" w:rsidRDefault="00000000">
      <w:pPr>
        <w:pStyle w:val="P68B1DB1-Akapitzlist5"/>
        <w:numPr>
          <w:ilvl w:val="0"/>
          <w:numId w:val="5"/>
        </w:numPr>
        <w:spacing w:after="0" w:line="240" w:lineRule="auto"/>
        <w:ind w:left="360"/>
        <w:jc w:val="both"/>
      </w:pPr>
      <w:proofErr w:type="gramStart"/>
      <w:r w:rsidRPr="00AA77DD">
        <w:rPr>
          <w:lang w:val="en-GB"/>
        </w:rPr>
        <w:t>In order to</w:t>
      </w:r>
      <w:proofErr w:type="gramEnd"/>
      <w:r w:rsidRPr="00AA77DD">
        <w:rPr>
          <w:lang w:val="en-GB"/>
        </w:rPr>
        <w:t xml:space="preserve"> properly perform this Contract, the Principal will provide the Contractor with access to the </w:t>
      </w:r>
      <w:proofErr w:type="gramStart"/>
      <w:r w:rsidRPr="00AA77DD">
        <w:rPr>
          <w:lang w:val="en-GB"/>
        </w:rPr>
        <w:t>Principal's</w:t>
      </w:r>
      <w:proofErr w:type="gramEnd"/>
      <w:r w:rsidRPr="00AA77DD">
        <w:rPr>
          <w:lang w:val="en-GB"/>
        </w:rPr>
        <w:t xml:space="preserve"> facilities located in building............... room.........  </w:t>
      </w:r>
      <w:proofErr w:type="spellStart"/>
      <w:r w:rsidRPr="00AA77DD">
        <w:t>together</w:t>
      </w:r>
      <w:proofErr w:type="spellEnd"/>
      <w:r>
        <w:t xml:space="preserve"> with the </w:t>
      </w:r>
      <w:proofErr w:type="spellStart"/>
      <w:r>
        <w:t>property</w:t>
      </w:r>
      <w:proofErr w:type="spellEnd"/>
      <w:r>
        <w:t xml:space="preserve"> located therein.</w:t>
      </w:r>
    </w:p>
    <w:p w14:paraId="11AFC8AD" w14:textId="77777777" w:rsidR="00C901F1" w:rsidRPr="00AA77DD" w:rsidRDefault="00000000">
      <w:pPr>
        <w:pStyle w:val="P68B1DB1-Akapitzlist5"/>
        <w:numPr>
          <w:ilvl w:val="0"/>
          <w:numId w:val="5"/>
        </w:numPr>
        <w:spacing w:after="0" w:line="240" w:lineRule="auto"/>
        <w:ind w:left="360"/>
        <w:jc w:val="both"/>
        <w:rPr>
          <w:lang w:val="en-GB"/>
        </w:rPr>
      </w:pPr>
      <w:r w:rsidRPr="00AA77DD">
        <w:rPr>
          <w:lang w:val="en-GB"/>
        </w:rPr>
        <w:t xml:space="preserve">The Contractor declares that it accepts full material liability up to the amount of damage to the above-mentioned property found by the </w:t>
      </w:r>
      <w:proofErr w:type="gramStart"/>
      <w:r w:rsidRPr="00AA77DD">
        <w:rPr>
          <w:lang w:val="en-GB"/>
        </w:rPr>
        <w:t>Principal</w:t>
      </w:r>
      <w:proofErr w:type="gramEnd"/>
      <w:r w:rsidRPr="00AA77DD">
        <w:rPr>
          <w:lang w:val="en-GB"/>
        </w:rPr>
        <w:t xml:space="preserve"> and undertakes to cover the damage immediately after the call to do so.</w:t>
      </w:r>
    </w:p>
    <w:p w14:paraId="1FB24507" w14:textId="77777777" w:rsidR="00C901F1" w:rsidRPr="00AA77DD" w:rsidRDefault="00000000">
      <w:pPr>
        <w:pStyle w:val="P68B1DB1-Akapitzlist5"/>
        <w:widowControl w:val="0"/>
        <w:numPr>
          <w:ilvl w:val="0"/>
          <w:numId w:val="5"/>
        </w:numPr>
        <w:suppressAutoHyphens/>
        <w:spacing w:after="200" w:line="240" w:lineRule="auto"/>
        <w:ind w:left="357" w:hanging="357"/>
        <w:contextualSpacing w:val="0"/>
        <w:jc w:val="both"/>
        <w:rPr>
          <w:lang w:val="en-GB"/>
        </w:rPr>
      </w:pPr>
      <w:r w:rsidRPr="00AA77DD">
        <w:rPr>
          <w:lang w:val="en-GB"/>
        </w:rPr>
        <w:t xml:space="preserve">The Contractor declares that it accepts full responsibility for any other costs incurred by the </w:t>
      </w:r>
      <w:proofErr w:type="gramStart"/>
      <w:r w:rsidRPr="00AA77DD">
        <w:rPr>
          <w:lang w:val="en-GB"/>
        </w:rPr>
        <w:t>Principal</w:t>
      </w:r>
      <w:proofErr w:type="gramEnd"/>
      <w:r w:rsidRPr="00AA77DD">
        <w:rPr>
          <w:lang w:val="en-GB"/>
        </w:rPr>
        <w:t xml:space="preserve"> and related to the damage to the</w:t>
      </w:r>
      <w:r w:rsidRPr="00AA77DD">
        <w:rPr>
          <w:color w:val="FF0000"/>
          <w:lang w:val="en-GB"/>
        </w:rPr>
        <w:t xml:space="preserve"> </w:t>
      </w:r>
      <w:r w:rsidRPr="00AA77DD">
        <w:rPr>
          <w:lang w:val="en-GB"/>
        </w:rPr>
        <w:t>property entrusted to the Contractor.</w:t>
      </w:r>
    </w:p>
    <w:p w14:paraId="150EEF84" w14:textId="77777777" w:rsidR="00C901F1" w:rsidRDefault="00000000">
      <w:pPr>
        <w:pStyle w:val="P68B1DB1-Normalny2"/>
        <w:spacing w:line="240" w:lineRule="auto"/>
        <w:jc w:val="center"/>
      </w:pPr>
      <w:r>
        <w:t>§ 8.</w:t>
      </w:r>
    </w:p>
    <w:p w14:paraId="790769D9" w14:textId="77777777" w:rsidR="00C901F1" w:rsidRPr="00AA77DD" w:rsidRDefault="00000000">
      <w:pPr>
        <w:pStyle w:val="P68B1DB1-Akapitzlist5"/>
        <w:numPr>
          <w:ilvl w:val="0"/>
          <w:numId w:val="2"/>
        </w:numPr>
        <w:spacing w:after="200" w:line="240" w:lineRule="auto"/>
        <w:jc w:val="both"/>
        <w:rPr>
          <w:lang w:val="en-GB"/>
        </w:rPr>
      </w:pPr>
      <w:r w:rsidRPr="00AA77DD">
        <w:rPr>
          <w:lang w:val="en-GB"/>
        </w:rPr>
        <w:t>All amendments to this Contract must be made in writing under pain of nullity.</w:t>
      </w:r>
    </w:p>
    <w:p w14:paraId="2C74B44D" w14:textId="77777777" w:rsidR="00C901F1" w:rsidRPr="00AA77DD" w:rsidRDefault="00000000">
      <w:pPr>
        <w:pStyle w:val="P68B1DB1-Akapitzlist5"/>
        <w:numPr>
          <w:ilvl w:val="0"/>
          <w:numId w:val="2"/>
        </w:numPr>
        <w:spacing w:after="200" w:line="240" w:lineRule="auto"/>
        <w:jc w:val="both"/>
        <w:rPr>
          <w:lang w:val="en-GB"/>
        </w:rPr>
      </w:pPr>
      <w:r w:rsidRPr="00AA77DD">
        <w:rPr>
          <w:lang w:val="en-GB"/>
        </w:rPr>
        <w:t>The information clause is attached to the Contract</w:t>
      </w:r>
    </w:p>
    <w:p w14:paraId="1435BB3A" w14:textId="77777777" w:rsidR="00C901F1" w:rsidRPr="00AA77DD" w:rsidRDefault="00000000">
      <w:pPr>
        <w:pStyle w:val="P68B1DB1-Akapitzlist5"/>
        <w:numPr>
          <w:ilvl w:val="0"/>
          <w:numId w:val="2"/>
        </w:numPr>
        <w:spacing w:after="200" w:line="240" w:lineRule="auto"/>
        <w:jc w:val="both"/>
        <w:rPr>
          <w:lang w:val="en-GB"/>
        </w:rPr>
      </w:pPr>
      <w:r w:rsidRPr="00AA77DD">
        <w:rPr>
          <w:lang w:val="en-GB"/>
        </w:rPr>
        <w:t xml:space="preserve">The court competent to settle any disputes related to the performance of the Contract will be the court competent for the </w:t>
      </w:r>
      <w:proofErr w:type="gramStart"/>
      <w:r w:rsidRPr="00AA77DD">
        <w:rPr>
          <w:lang w:val="en-GB"/>
        </w:rPr>
        <w:t>Principal's</w:t>
      </w:r>
      <w:proofErr w:type="gramEnd"/>
      <w:r w:rsidRPr="00AA77DD">
        <w:rPr>
          <w:lang w:val="en-GB"/>
        </w:rPr>
        <w:t xml:space="preserve"> registered office. </w:t>
      </w:r>
    </w:p>
    <w:p w14:paraId="6C5C5DF5" w14:textId="4AC41E67" w:rsidR="00C901F1" w:rsidRPr="00AA77DD" w:rsidRDefault="00AA77DD">
      <w:pPr>
        <w:pStyle w:val="P68B1DB1-Akapitzlist5"/>
        <w:numPr>
          <w:ilvl w:val="0"/>
          <w:numId w:val="2"/>
        </w:numPr>
        <w:spacing w:after="200" w:line="240" w:lineRule="auto"/>
        <w:jc w:val="both"/>
        <w:rPr>
          <w:lang w:val="en-GB"/>
        </w:rPr>
      </w:pPr>
      <w:r w:rsidRPr="00AA77DD">
        <w:rPr>
          <w:lang w:val="en-GB"/>
        </w:rPr>
        <w:t>The law applicable to the Contract is Polish law, in particular the Polish Civil Code and other acts.</w:t>
      </w:r>
    </w:p>
    <w:p w14:paraId="2E8D818E" w14:textId="77777777" w:rsidR="00C901F1" w:rsidRPr="00AA77DD" w:rsidRDefault="00000000">
      <w:pPr>
        <w:pStyle w:val="P68B1DB1-Akapitzlist5"/>
        <w:numPr>
          <w:ilvl w:val="0"/>
          <w:numId w:val="2"/>
        </w:numPr>
        <w:spacing w:after="200" w:line="240" w:lineRule="auto"/>
        <w:jc w:val="both"/>
        <w:rPr>
          <w:lang w:val="en-GB"/>
        </w:rPr>
      </w:pPr>
      <w:r w:rsidRPr="00AA77DD">
        <w:rPr>
          <w:lang w:val="en-GB"/>
        </w:rPr>
        <w:t>The Contract has been drawn up in two identical copies, one for each Party.</w:t>
      </w:r>
    </w:p>
    <w:p w14:paraId="05B000AD" w14:textId="77777777" w:rsidR="00C901F1" w:rsidRDefault="00000000">
      <w:pPr>
        <w:pStyle w:val="P68B1DB1-Normalny2"/>
        <w:tabs>
          <w:tab w:val="left" w:pos="426"/>
          <w:tab w:val="right" w:pos="9070"/>
        </w:tabs>
        <w:spacing w:line="240" w:lineRule="auto"/>
      </w:pPr>
      <w:r>
        <w:t>P r i n c i p a l:</w:t>
      </w:r>
      <w:r>
        <w:tab/>
        <w:t>C o n t r a c t o r:</w:t>
      </w:r>
    </w:p>
    <w:p w14:paraId="606256F2" w14:textId="5C1B4866" w:rsidR="00C901F1" w:rsidRDefault="00C901F1">
      <w:pPr>
        <w:rPr>
          <w:rFonts w:ascii="Times New Roman" w:eastAsia="Times New Roman" w:hAnsi="Times New Roman" w:cs="Times New Roman"/>
          <w:sz w:val="24"/>
        </w:rPr>
      </w:pPr>
    </w:p>
    <w:sectPr w:rsidR="00C901F1">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0222C1"/>
    <w:multiLevelType w:val="hybridMultilevel"/>
    <w:tmpl w:val="7098162C"/>
    <w:lvl w:ilvl="0" w:tplc="F46A42AA">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 w15:restartNumberingAfterBreak="0">
    <w:nsid w:val="208D7C6E"/>
    <w:multiLevelType w:val="hybridMultilevel"/>
    <w:tmpl w:val="D804D26A"/>
    <w:lvl w:ilvl="0" w:tplc="B80E6C5A">
      <w:start w:val="1"/>
      <w:numFmt w:val="decimal"/>
      <w:lvlText w:val="%1."/>
      <w:lvlJc w:val="left"/>
      <w:pPr>
        <w:ind w:left="360" w:hanging="360"/>
      </w:pPr>
      <w:rPr>
        <w:rFonts w:ascii="Times New Roman" w:eastAsia="Times New Roman" w:hAnsi="Times New Roman"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 w15:restartNumberingAfterBreak="0">
    <w:nsid w:val="2D9038E8"/>
    <w:multiLevelType w:val="hybridMultilevel"/>
    <w:tmpl w:val="B9BCD902"/>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 w15:restartNumberingAfterBreak="0">
    <w:nsid w:val="5ED55F62"/>
    <w:multiLevelType w:val="hybridMultilevel"/>
    <w:tmpl w:val="19E83FD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63DE0215"/>
    <w:multiLevelType w:val="hybridMultilevel"/>
    <w:tmpl w:val="406863C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730842C5"/>
    <w:multiLevelType w:val="hybridMultilevel"/>
    <w:tmpl w:val="8480B37A"/>
    <w:lvl w:ilvl="0" w:tplc="0666CE70">
      <w:start w:val="1"/>
      <w:numFmt w:val="decimal"/>
      <w:lvlText w:val="%1."/>
      <w:lvlJc w:val="left"/>
      <w:pPr>
        <w:ind w:left="360" w:hanging="360"/>
      </w:pPr>
      <w:rPr>
        <w:rFonts w:cs="Times New Roman"/>
        <w:b w:val="0"/>
        <w:color w:val="auto"/>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16cid:durableId="1710372606">
    <w:abstractNumId w:val="0"/>
  </w:num>
  <w:num w:numId="2" w16cid:durableId="1296915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0552207">
    <w:abstractNumId w:val="5"/>
  </w:num>
  <w:num w:numId="4" w16cid:durableId="1999844707">
    <w:abstractNumId w:val="4"/>
  </w:num>
  <w:num w:numId="5" w16cid:durableId="1570071974">
    <w:abstractNumId w:val="3"/>
  </w:num>
  <w:num w:numId="6" w16cid:durableId="435275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7C"/>
    <w:rsid w:val="002F6256"/>
    <w:rsid w:val="00396010"/>
    <w:rsid w:val="004F3F52"/>
    <w:rsid w:val="0091077C"/>
    <w:rsid w:val="00916568"/>
    <w:rsid w:val="00AA77DD"/>
    <w:rsid w:val="00C90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E256"/>
  <w15:chartTrackingRefBased/>
  <w15:docId w15:val="{64ECF250-C439-42DE-957B-3A5163C9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77C"/>
    <w:pPr>
      <w:spacing w:line="259" w:lineRule="auto"/>
    </w:pPr>
    <w:rPr>
      <w:kern w:val="0"/>
      <w:sz w:val="22"/>
      <w14:ligatures w14:val="none"/>
    </w:rPr>
  </w:style>
  <w:style w:type="paragraph" w:styleId="Nagwek1">
    <w:name w:val="heading 1"/>
    <w:basedOn w:val="Normalny"/>
    <w:next w:val="Normalny"/>
    <w:link w:val="Nagwek1Znak"/>
    <w:uiPriority w:val="9"/>
    <w:qFormat/>
    <w:rsid w:val="0091077C"/>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Nagwek2">
    <w:name w:val="heading 2"/>
    <w:basedOn w:val="Normalny"/>
    <w:next w:val="Normalny"/>
    <w:link w:val="Nagwek2Znak"/>
    <w:uiPriority w:val="9"/>
    <w:semiHidden/>
    <w:unhideWhenUsed/>
    <w:qFormat/>
    <w:rsid w:val="0091077C"/>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Nagwek3">
    <w:name w:val="heading 3"/>
    <w:basedOn w:val="Normalny"/>
    <w:next w:val="Normalny"/>
    <w:link w:val="Nagwek3Znak"/>
    <w:uiPriority w:val="9"/>
    <w:semiHidden/>
    <w:unhideWhenUsed/>
    <w:qFormat/>
    <w:rsid w:val="0091077C"/>
    <w:pPr>
      <w:keepNext/>
      <w:keepLines/>
      <w:spacing w:before="160" w:after="80"/>
      <w:outlineLvl w:val="2"/>
    </w:pPr>
    <w:rPr>
      <w:rFonts w:eastAsiaTheme="majorEastAsia" w:cstheme="majorBidi"/>
      <w:color w:val="0F4761" w:themeColor="accent1" w:themeShade="BF"/>
      <w:sz w:val="28"/>
    </w:rPr>
  </w:style>
  <w:style w:type="paragraph" w:styleId="Nagwek4">
    <w:name w:val="heading 4"/>
    <w:basedOn w:val="Normalny"/>
    <w:next w:val="Normalny"/>
    <w:link w:val="Nagwek4Znak"/>
    <w:uiPriority w:val="9"/>
    <w:semiHidden/>
    <w:unhideWhenUsed/>
    <w:qFormat/>
    <w:rsid w:val="0091077C"/>
    <w:pPr>
      <w:keepNext/>
      <w:keepLines/>
      <w:spacing w:before="80" w:after="40"/>
      <w:outlineLvl w:val="3"/>
    </w:pPr>
    <w:rPr>
      <w:rFonts w:eastAsiaTheme="majorEastAsia" w:cstheme="majorBidi"/>
      <w:i/>
      <w:color w:val="0F4761" w:themeColor="accent1" w:themeShade="BF"/>
    </w:rPr>
  </w:style>
  <w:style w:type="paragraph" w:styleId="Nagwek5">
    <w:name w:val="heading 5"/>
    <w:basedOn w:val="Normalny"/>
    <w:next w:val="Normalny"/>
    <w:link w:val="Nagwek5Znak"/>
    <w:uiPriority w:val="9"/>
    <w:semiHidden/>
    <w:unhideWhenUsed/>
    <w:qFormat/>
    <w:rsid w:val="009107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1077C"/>
    <w:pPr>
      <w:keepNext/>
      <w:keepLines/>
      <w:spacing w:before="40" w:after="0"/>
      <w:outlineLvl w:val="5"/>
    </w:pPr>
    <w:rPr>
      <w:rFonts w:eastAsiaTheme="majorEastAsia" w:cstheme="majorBidi"/>
      <w:i/>
      <w:color w:val="595959" w:themeColor="text1" w:themeTint="A6"/>
    </w:rPr>
  </w:style>
  <w:style w:type="paragraph" w:styleId="Nagwek7">
    <w:name w:val="heading 7"/>
    <w:basedOn w:val="Normalny"/>
    <w:next w:val="Normalny"/>
    <w:link w:val="Nagwek7Znak"/>
    <w:uiPriority w:val="9"/>
    <w:semiHidden/>
    <w:unhideWhenUsed/>
    <w:qFormat/>
    <w:rsid w:val="0091077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1077C"/>
    <w:pPr>
      <w:keepNext/>
      <w:keepLines/>
      <w:spacing w:after="0"/>
      <w:outlineLvl w:val="7"/>
    </w:pPr>
    <w:rPr>
      <w:rFonts w:eastAsiaTheme="majorEastAsia" w:cstheme="majorBidi"/>
      <w:i/>
      <w:color w:val="272727" w:themeColor="text1" w:themeTint="D8"/>
    </w:rPr>
  </w:style>
  <w:style w:type="paragraph" w:styleId="Nagwek9">
    <w:name w:val="heading 9"/>
    <w:basedOn w:val="Normalny"/>
    <w:next w:val="Normalny"/>
    <w:link w:val="Nagwek9Znak"/>
    <w:uiPriority w:val="9"/>
    <w:semiHidden/>
    <w:unhideWhenUsed/>
    <w:qFormat/>
    <w:rsid w:val="0091077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1077C"/>
    <w:rPr>
      <w:rFonts w:asciiTheme="majorHAnsi" w:eastAsiaTheme="majorEastAsia" w:hAnsiTheme="majorHAnsi" w:cstheme="majorBidi"/>
      <w:color w:val="0F4761" w:themeColor="accent1" w:themeShade="BF"/>
      <w:sz w:val="40"/>
    </w:rPr>
  </w:style>
  <w:style w:type="character" w:customStyle="1" w:styleId="Nagwek2Znak">
    <w:name w:val="Nagłówek 2 Znak"/>
    <w:basedOn w:val="Domylnaczcionkaakapitu"/>
    <w:link w:val="Nagwek2"/>
    <w:uiPriority w:val="9"/>
    <w:semiHidden/>
    <w:rsid w:val="0091077C"/>
    <w:rPr>
      <w:rFonts w:asciiTheme="majorHAnsi" w:eastAsiaTheme="majorEastAsia" w:hAnsiTheme="majorHAnsi" w:cstheme="majorBidi"/>
      <w:color w:val="0F4761" w:themeColor="accent1" w:themeShade="BF"/>
      <w:sz w:val="32"/>
    </w:rPr>
  </w:style>
  <w:style w:type="character" w:customStyle="1" w:styleId="Nagwek3Znak">
    <w:name w:val="Nagłówek 3 Znak"/>
    <w:basedOn w:val="Domylnaczcionkaakapitu"/>
    <w:link w:val="Nagwek3"/>
    <w:uiPriority w:val="9"/>
    <w:semiHidden/>
    <w:rsid w:val="0091077C"/>
    <w:rPr>
      <w:rFonts w:eastAsiaTheme="majorEastAsia" w:cstheme="majorBidi"/>
      <w:color w:val="0F4761" w:themeColor="accent1" w:themeShade="BF"/>
      <w:sz w:val="28"/>
    </w:rPr>
  </w:style>
  <w:style w:type="character" w:customStyle="1" w:styleId="Nagwek4Znak">
    <w:name w:val="Nagłówek 4 Znak"/>
    <w:basedOn w:val="Domylnaczcionkaakapitu"/>
    <w:link w:val="Nagwek4"/>
    <w:uiPriority w:val="9"/>
    <w:semiHidden/>
    <w:rsid w:val="0091077C"/>
    <w:rPr>
      <w:rFonts w:eastAsiaTheme="majorEastAsia" w:cstheme="majorBidi"/>
      <w:i/>
      <w:color w:val="0F4761" w:themeColor="accent1" w:themeShade="BF"/>
    </w:rPr>
  </w:style>
  <w:style w:type="character" w:customStyle="1" w:styleId="Nagwek5Znak">
    <w:name w:val="Nagłówek 5 Znak"/>
    <w:basedOn w:val="Domylnaczcionkaakapitu"/>
    <w:link w:val="Nagwek5"/>
    <w:uiPriority w:val="9"/>
    <w:semiHidden/>
    <w:rsid w:val="009107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1077C"/>
    <w:rPr>
      <w:rFonts w:eastAsiaTheme="majorEastAsia" w:cstheme="majorBidi"/>
      <w:i/>
      <w:color w:val="595959" w:themeColor="text1" w:themeTint="A6"/>
    </w:rPr>
  </w:style>
  <w:style w:type="character" w:customStyle="1" w:styleId="Nagwek7Znak">
    <w:name w:val="Nagłówek 7 Znak"/>
    <w:basedOn w:val="Domylnaczcionkaakapitu"/>
    <w:link w:val="Nagwek7"/>
    <w:uiPriority w:val="9"/>
    <w:semiHidden/>
    <w:rsid w:val="009107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1077C"/>
    <w:rPr>
      <w:rFonts w:eastAsiaTheme="majorEastAsia" w:cstheme="majorBidi"/>
      <w:i/>
      <w:color w:val="272727" w:themeColor="text1" w:themeTint="D8"/>
    </w:rPr>
  </w:style>
  <w:style w:type="character" w:customStyle="1" w:styleId="Nagwek9Znak">
    <w:name w:val="Nagłówek 9 Znak"/>
    <w:basedOn w:val="Domylnaczcionkaakapitu"/>
    <w:link w:val="Nagwek9"/>
    <w:uiPriority w:val="9"/>
    <w:semiHidden/>
    <w:rsid w:val="0091077C"/>
    <w:rPr>
      <w:rFonts w:eastAsiaTheme="majorEastAsia" w:cstheme="majorBidi"/>
      <w:color w:val="272727" w:themeColor="text1" w:themeTint="D8"/>
    </w:rPr>
  </w:style>
  <w:style w:type="paragraph" w:styleId="Tytu">
    <w:name w:val="Title"/>
    <w:basedOn w:val="Normalny"/>
    <w:next w:val="Normalny"/>
    <w:link w:val="TytuZnak"/>
    <w:uiPriority w:val="10"/>
    <w:qFormat/>
    <w:rsid w:val="0091077C"/>
    <w:pPr>
      <w:spacing w:after="80" w:line="240" w:lineRule="auto"/>
      <w:contextualSpacing/>
    </w:pPr>
    <w:rPr>
      <w:rFonts w:asciiTheme="majorHAnsi" w:eastAsiaTheme="majorEastAsia" w:hAnsiTheme="majorHAnsi" w:cstheme="majorBidi"/>
      <w:kern w:val="28"/>
      <w:sz w:val="56"/>
    </w:rPr>
  </w:style>
  <w:style w:type="character" w:customStyle="1" w:styleId="TytuZnak">
    <w:name w:val="Tytuł Znak"/>
    <w:basedOn w:val="Domylnaczcionkaakapitu"/>
    <w:link w:val="Tytu"/>
    <w:uiPriority w:val="10"/>
    <w:rsid w:val="0091077C"/>
    <w:rPr>
      <w:rFonts w:asciiTheme="majorHAnsi" w:eastAsiaTheme="majorEastAsia" w:hAnsiTheme="majorHAnsi" w:cstheme="majorBidi"/>
      <w:kern w:val="28"/>
      <w:sz w:val="56"/>
    </w:rPr>
  </w:style>
  <w:style w:type="paragraph" w:styleId="Podtytu">
    <w:name w:val="Subtitle"/>
    <w:basedOn w:val="Normalny"/>
    <w:next w:val="Normalny"/>
    <w:link w:val="PodtytuZnak"/>
    <w:uiPriority w:val="11"/>
    <w:qFormat/>
    <w:rsid w:val="0091077C"/>
    <w:pPr>
      <w:numPr>
        <w:ilvl w:val="1"/>
      </w:numPr>
    </w:pPr>
    <w:rPr>
      <w:rFonts w:eastAsiaTheme="majorEastAsia" w:cstheme="majorBidi"/>
      <w:color w:val="595959" w:themeColor="text1" w:themeTint="A6"/>
      <w:sz w:val="28"/>
    </w:rPr>
  </w:style>
  <w:style w:type="character" w:customStyle="1" w:styleId="PodtytuZnak">
    <w:name w:val="Podtytuł Znak"/>
    <w:basedOn w:val="Domylnaczcionkaakapitu"/>
    <w:link w:val="Podtytu"/>
    <w:uiPriority w:val="11"/>
    <w:rsid w:val="0091077C"/>
    <w:rPr>
      <w:rFonts w:eastAsiaTheme="majorEastAsia" w:cstheme="majorBidi"/>
      <w:color w:val="595959" w:themeColor="text1" w:themeTint="A6"/>
      <w:sz w:val="28"/>
    </w:rPr>
  </w:style>
  <w:style w:type="paragraph" w:styleId="Cytat">
    <w:name w:val="Quote"/>
    <w:basedOn w:val="Normalny"/>
    <w:next w:val="Normalny"/>
    <w:link w:val="CytatZnak"/>
    <w:uiPriority w:val="29"/>
    <w:qFormat/>
    <w:rsid w:val="0091077C"/>
    <w:pPr>
      <w:spacing w:before="160"/>
      <w:jc w:val="center"/>
    </w:pPr>
    <w:rPr>
      <w:i/>
      <w:color w:val="404040" w:themeColor="text1" w:themeTint="BF"/>
    </w:rPr>
  </w:style>
  <w:style w:type="character" w:customStyle="1" w:styleId="CytatZnak">
    <w:name w:val="Cytat Znak"/>
    <w:basedOn w:val="Domylnaczcionkaakapitu"/>
    <w:link w:val="Cytat"/>
    <w:uiPriority w:val="29"/>
    <w:rsid w:val="0091077C"/>
    <w:rPr>
      <w:i/>
      <w:color w:val="404040" w:themeColor="text1" w:themeTint="BF"/>
    </w:rPr>
  </w:style>
  <w:style w:type="paragraph" w:styleId="Akapitzlist">
    <w:name w:val="List Paragraph"/>
    <w:basedOn w:val="Normalny"/>
    <w:uiPriority w:val="99"/>
    <w:qFormat/>
    <w:rsid w:val="0091077C"/>
    <w:pPr>
      <w:ind w:left="720"/>
      <w:contextualSpacing/>
    </w:pPr>
  </w:style>
  <w:style w:type="character" w:styleId="Wyrnienieintensywne">
    <w:name w:val="Intense Emphasis"/>
    <w:basedOn w:val="Domylnaczcionkaakapitu"/>
    <w:uiPriority w:val="21"/>
    <w:qFormat/>
    <w:rsid w:val="0091077C"/>
    <w:rPr>
      <w:i/>
      <w:color w:val="0F4761" w:themeColor="accent1" w:themeShade="BF"/>
    </w:rPr>
  </w:style>
  <w:style w:type="paragraph" w:styleId="Cytatintensywny">
    <w:name w:val="Intense Quote"/>
    <w:basedOn w:val="Normalny"/>
    <w:next w:val="Normalny"/>
    <w:link w:val="CytatintensywnyZnak"/>
    <w:uiPriority w:val="30"/>
    <w:qFormat/>
    <w:rsid w:val="0091077C"/>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CytatintensywnyZnak">
    <w:name w:val="Cytat intensywny Znak"/>
    <w:basedOn w:val="Domylnaczcionkaakapitu"/>
    <w:link w:val="Cytatintensywny"/>
    <w:uiPriority w:val="30"/>
    <w:rsid w:val="0091077C"/>
    <w:rPr>
      <w:i/>
      <w:color w:val="0F4761" w:themeColor="accent1" w:themeShade="BF"/>
    </w:rPr>
  </w:style>
  <w:style w:type="character" w:styleId="Odwoanieintensywne">
    <w:name w:val="Intense Reference"/>
    <w:basedOn w:val="Domylnaczcionkaakapitu"/>
    <w:uiPriority w:val="32"/>
    <w:qFormat/>
    <w:rsid w:val="0091077C"/>
    <w:rPr>
      <w:b/>
      <w:smallCaps/>
      <w:color w:val="0F4761" w:themeColor="accent1" w:themeShade="BF"/>
    </w:rPr>
  </w:style>
  <w:style w:type="paragraph" w:customStyle="1" w:styleId="P68B1DB1-Normalny1">
    <w:name w:val="P68B1DB1-Normalny1"/>
    <w:basedOn w:val="Normalny"/>
    <w:rPr>
      <w:sz w:val="16"/>
    </w:rPr>
  </w:style>
  <w:style w:type="paragraph" w:customStyle="1" w:styleId="P68B1DB1-Normalny2">
    <w:name w:val="P68B1DB1-Normalny2"/>
    <w:basedOn w:val="Normalny"/>
    <w:rPr>
      <w:rFonts w:ascii="Times New Roman" w:hAnsi="Times New Roman"/>
      <w:b/>
      <w:sz w:val="24"/>
    </w:rPr>
  </w:style>
  <w:style w:type="paragraph" w:customStyle="1" w:styleId="P68B1DB1-Normalny3">
    <w:name w:val="P68B1DB1-Normalny3"/>
    <w:basedOn w:val="Normalny"/>
    <w:rPr>
      <w:rFonts w:ascii="Times New Roman" w:hAnsi="Times New Roman"/>
      <w:i/>
      <w:sz w:val="16"/>
    </w:rPr>
  </w:style>
  <w:style w:type="paragraph" w:customStyle="1" w:styleId="P68B1DB1-Normalny4">
    <w:name w:val="P68B1DB1-Normalny4"/>
    <w:basedOn w:val="Normalny"/>
    <w:rPr>
      <w:rFonts w:ascii="Times New Roman" w:hAnsi="Times New Roman"/>
      <w:sz w:val="24"/>
    </w:rPr>
  </w:style>
  <w:style w:type="paragraph" w:customStyle="1" w:styleId="P68B1DB1-Akapitzlist5">
    <w:name w:val="P68B1DB1-Akapitzlist5"/>
    <w:basedOn w:val="Akapitzlist"/>
    <w:rPr>
      <w:rFonts w:ascii="Times New Roman" w:hAnsi="Times New Roman"/>
      <w:sz w:val="24"/>
    </w:rPr>
  </w:style>
  <w:style w:type="paragraph" w:customStyle="1" w:styleId="P68B1DB1-Akapitzlist6">
    <w:name w:val="P68B1DB1-Akapitzlist6"/>
    <w:basedOn w:val="Akapitzlist"/>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744</Words>
  <Characters>3867</Characters>
  <Application>Microsoft Office Word</Application>
  <DocSecurity>0</DocSecurity>
  <Lines>82</Lines>
  <Paragraphs>52</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Soloch</dc:creator>
  <cp:keywords/>
  <dc:description/>
  <cp:lastModifiedBy>Karol Matysiak</cp:lastModifiedBy>
  <cp:revision>2</cp:revision>
  <dcterms:created xsi:type="dcterms:W3CDTF">2026-07-16T09:48:00Z</dcterms:created>
  <dcterms:modified xsi:type="dcterms:W3CDTF">2026-07-17T17:02:00Z</dcterms:modified>
</cp:coreProperties>
</file>